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8C" w:rsidRDefault="0073168C" w:rsidP="00503F1C">
      <w:pPr>
        <w:widowControl/>
        <w:spacing w:line="720" w:lineRule="atLeast"/>
        <w:jc w:val="center"/>
        <w:outlineLvl w:val="0"/>
        <w:rPr>
          <w:rFonts w:ascii="微软雅黑" w:eastAsia="微软雅黑" w:hAnsi="微软雅黑" w:cs="宋体"/>
          <w:b/>
          <w:bCs/>
          <w:color w:val="000000" w:themeColor="text1"/>
          <w:kern w:val="36"/>
          <w:sz w:val="32"/>
          <w:szCs w:val="32"/>
        </w:rPr>
      </w:pPr>
    </w:p>
    <w:p w:rsidR="00503F1C" w:rsidRPr="00503F1C" w:rsidRDefault="00503F1C" w:rsidP="00503F1C">
      <w:pPr>
        <w:widowControl/>
        <w:spacing w:line="720" w:lineRule="atLeast"/>
        <w:jc w:val="center"/>
        <w:outlineLvl w:val="0"/>
        <w:rPr>
          <w:rFonts w:ascii="微软雅黑" w:eastAsia="微软雅黑" w:hAnsi="微软雅黑" w:cs="宋体"/>
          <w:b/>
          <w:bCs/>
          <w:color w:val="000000" w:themeColor="text1"/>
          <w:kern w:val="36"/>
          <w:sz w:val="32"/>
          <w:szCs w:val="32"/>
        </w:rPr>
      </w:pPr>
      <w:r w:rsidRPr="00503F1C">
        <w:rPr>
          <w:rFonts w:ascii="微软雅黑" w:eastAsia="微软雅黑" w:hAnsi="微软雅黑" w:cs="宋体" w:hint="eastAsia"/>
          <w:b/>
          <w:bCs/>
          <w:color w:val="000000" w:themeColor="text1"/>
          <w:kern w:val="36"/>
          <w:sz w:val="32"/>
          <w:szCs w:val="32"/>
        </w:rPr>
        <w:t>关于省直机关公务员门诊特殊疾病和门诊特殊慢性病公务员医疗补助有关问题的通知</w:t>
      </w:r>
    </w:p>
    <w:p w:rsidR="00503F1C" w:rsidRPr="00503F1C" w:rsidRDefault="00503F1C" w:rsidP="00503F1C">
      <w:pPr>
        <w:widowControl/>
        <w:spacing w:line="720" w:lineRule="atLeast"/>
        <w:jc w:val="center"/>
        <w:outlineLvl w:val="0"/>
        <w:rPr>
          <w:rFonts w:ascii="微软雅黑" w:eastAsia="微软雅黑" w:hAnsi="微软雅黑" w:cs="宋体"/>
          <w:bCs/>
          <w:color w:val="000000" w:themeColor="text1"/>
          <w:kern w:val="36"/>
          <w:sz w:val="27"/>
          <w:szCs w:val="27"/>
        </w:rPr>
      </w:pPr>
      <w:r w:rsidRPr="00503F1C">
        <w:rPr>
          <w:rFonts w:ascii="微软雅黑" w:eastAsia="微软雅黑" w:hAnsi="微软雅黑" w:cs="宋体" w:hint="eastAsia"/>
          <w:bCs/>
          <w:color w:val="000000" w:themeColor="text1"/>
          <w:kern w:val="36"/>
          <w:sz w:val="27"/>
          <w:szCs w:val="27"/>
        </w:rPr>
        <w:t>（陕</w:t>
      </w:r>
      <w:proofErr w:type="gramStart"/>
      <w:r w:rsidRPr="00503F1C">
        <w:rPr>
          <w:rFonts w:ascii="微软雅黑" w:eastAsia="微软雅黑" w:hAnsi="微软雅黑" w:cs="宋体" w:hint="eastAsia"/>
          <w:bCs/>
          <w:color w:val="000000" w:themeColor="text1"/>
          <w:kern w:val="36"/>
          <w:sz w:val="27"/>
          <w:szCs w:val="27"/>
        </w:rPr>
        <w:t>劳</w:t>
      </w:r>
      <w:proofErr w:type="gramEnd"/>
      <w:r w:rsidRPr="00503F1C">
        <w:rPr>
          <w:rFonts w:ascii="微软雅黑" w:eastAsia="微软雅黑" w:hAnsi="微软雅黑" w:cs="宋体" w:hint="eastAsia"/>
          <w:bCs/>
          <w:color w:val="000000" w:themeColor="text1"/>
          <w:kern w:val="36"/>
          <w:sz w:val="27"/>
          <w:szCs w:val="27"/>
        </w:rPr>
        <w:t>社发[2007]131号）</w:t>
      </w:r>
    </w:p>
    <w:p w:rsidR="00503F1C" w:rsidRPr="00503F1C" w:rsidRDefault="00503F1C" w:rsidP="00503F1C">
      <w:pPr>
        <w:widowControl/>
        <w:spacing w:line="720" w:lineRule="atLeast"/>
        <w:jc w:val="center"/>
        <w:outlineLvl w:val="0"/>
        <w:rPr>
          <w:rFonts w:ascii="微软雅黑" w:eastAsia="微软雅黑" w:hAnsi="微软雅黑" w:cs="宋体"/>
          <w:b/>
          <w:bCs/>
          <w:color w:val="000000" w:themeColor="text1"/>
          <w:kern w:val="36"/>
          <w:sz w:val="27"/>
          <w:szCs w:val="27"/>
        </w:rPr>
      </w:pPr>
    </w:p>
    <w:p w:rsidR="00503F1C" w:rsidRPr="00503F1C" w:rsidRDefault="00503F1C" w:rsidP="00503F1C">
      <w:pPr>
        <w:widowControl/>
        <w:spacing w:line="315" w:lineRule="atLeast"/>
        <w:ind w:firstLine="435"/>
        <w:jc w:val="left"/>
        <w:rPr>
          <w:rFonts w:ascii="微软雅黑" w:eastAsia="微软雅黑" w:hAnsi="微软雅黑" w:cs="宋体"/>
          <w:color w:val="333333"/>
          <w:kern w:val="0"/>
          <w:szCs w:val="21"/>
        </w:rPr>
      </w:pPr>
      <w:r w:rsidRPr="00503F1C">
        <w:rPr>
          <w:rFonts w:ascii="宋体" w:eastAsia="宋体" w:hAnsi="宋体" w:cs="宋体" w:hint="eastAsia"/>
          <w:color w:val="333333"/>
          <w:kern w:val="0"/>
          <w:sz w:val="24"/>
          <w:szCs w:val="24"/>
          <w:bdr w:val="none" w:sz="0" w:space="0" w:color="auto" w:frame="1"/>
        </w:rPr>
        <w:t>省级各有关参保单位：</w:t>
      </w:r>
    </w:p>
    <w:p w:rsidR="00503F1C" w:rsidRPr="00503F1C" w:rsidRDefault="00503F1C" w:rsidP="00503F1C">
      <w:pPr>
        <w:widowControl/>
        <w:spacing w:line="315" w:lineRule="atLeast"/>
        <w:ind w:firstLine="435"/>
        <w:jc w:val="left"/>
        <w:rPr>
          <w:rFonts w:ascii="微软雅黑" w:eastAsia="微软雅黑" w:hAnsi="微软雅黑" w:cs="宋体"/>
          <w:color w:val="333333"/>
          <w:kern w:val="0"/>
          <w:szCs w:val="21"/>
        </w:rPr>
      </w:pPr>
      <w:r w:rsidRPr="00503F1C">
        <w:rPr>
          <w:rFonts w:ascii="宋体" w:eastAsia="宋体" w:hAnsi="宋体" w:cs="宋体" w:hint="eastAsia"/>
          <w:color w:val="333333"/>
          <w:kern w:val="0"/>
          <w:sz w:val="24"/>
          <w:szCs w:val="24"/>
          <w:bdr w:val="none" w:sz="0" w:space="0" w:color="auto" w:frame="1"/>
        </w:rPr>
        <w:t>根据省政府办公厅《关于印发〈陕西省省机关公务员医疗补助暂行办法〉的通知》（</w:t>
      </w:r>
      <w:proofErr w:type="gramStart"/>
      <w:r w:rsidRPr="00503F1C">
        <w:rPr>
          <w:rFonts w:ascii="宋体" w:eastAsia="宋体" w:hAnsi="宋体" w:cs="宋体" w:hint="eastAsia"/>
          <w:color w:val="333333"/>
          <w:kern w:val="0"/>
          <w:sz w:val="24"/>
          <w:szCs w:val="24"/>
          <w:bdr w:val="none" w:sz="0" w:space="0" w:color="auto" w:frame="1"/>
        </w:rPr>
        <w:t>陕政办</w:t>
      </w:r>
      <w:proofErr w:type="gramEnd"/>
      <w:r w:rsidRPr="00503F1C">
        <w:rPr>
          <w:rFonts w:ascii="宋体" w:eastAsia="宋体" w:hAnsi="宋体" w:cs="宋体" w:hint="eastAsia"/>
          <w:color w:val="333333"/>
          <w:kern w:val="0"/>
          <w:sz w:val="24"/>
          <w:szCs w:val="24"/>
          <w:bdr w:val="none" w:sz="0" w:space="0" w:color="auto" w:frame="1"/>
        </w:rPr>
        <w:t>发[2005]113号）和《关于进一步完善省直机关公务员医疗补助办法有关问题的通知》（</w:t>
      </w:r>
      <w:proofErr w:type="gramStart"/>
      <w:r w:rsidRPr="00503F1C">
        <w:rPr>
          <w:rFonts w:ascii="宋体" w:eastAsia="宋体" w:hAnsi="宋体" w:cs="宋体" w:hint="eastAsia"/>
          <w:color w:val="333333"/>
          <w:kern w:val="0"/>
          <w:sz w:val="24"/>
          <w:szCs w:val="24"/>
          <w:bdr w:val="none" w:sz="0" w:space="0" w:color="auto" w:frame="1"/>
        </w:rPr>
        <w:t>陕政办</w:t>
      </w:r>
      <w:proofErr w:type="gramEnd"/>
      <w:r w:rsidRPr="00503F1C">
        <w:rPr>
          <w:rFonts w:ascii="宋体" w:eastAsia="宋体" w:hAnsi="宋体" w:cs="宋体" w:hint="eastAsia"/>
          <w:color w:val="333333"/>
          <w:kern w:val="0"/>
          <w:sz w:val="24"/>
          <w:szCs w:val="24"/>
          <w:bdr w:val="none" w:sz="0" w:space="0" w:color="auto" w:frame="1"/>
        </w:rPr>
        <w:t>发[2007]151号）规定，结合省直机关公务员医疗保险的运行情况，现就省直机关公务员特殊疾病管理有关问题通知如下：</w:t>
      </w:r>
    </w:p>
    <w:p w:rsidR="00503F1C" w:rsidRPr="00503F1C" w:rsidRDefault="00503F1C" w:rsidP="00503F1C">
      <w:pPr>
        <w:widowControl/>
        <w:spacing w:line="315" w:lineRule="atLeast"/>
        <w:ind w:firstLine="435"/>
        <w:jc w:val="left"/>
        <w:rPr>
          <w:rFonts w:ascii="微软雅黑" w:eastAsia="微软雅黑" w:hAnsi="微软雅黑" w:cs="宋体"/>
          <w:color w:val="333333"/>
          <w:kern w:val="0"/>
          <w:szCs w:val="21"/>
        </w:rPr>
      </w:pPr>
      <w:r w:rsidRPr="00503F1C">
        <w:rPr>
          <w:rFonts w:ascii="宋体" w:eastAsia="宋体" w:hAnsi="宋体" w:cs="宋体" w:hint="eastAsia"/>
          <w:color w:val="333333"/>
          <w:kern w:val="0"/>
          <w:sz w:val="24"/>
          <w:szCs w:val="24"/>
          <w:bdr w:val="none" w:sz="0" w:space="0" w:color="auto" w:frame="1"/>
        </w:rPr>
        <w:t>一、省直机关公务员在基本医疗门诊特殊慢性病病种的基础上增加公务员门诊特殊疾病病种：1、慢性肾小球肾炎；2、慢性肝炎（活动性）；3、精神疾病（情感障碍、器质性精神障碍）；4、类风湿性关节炎；5、原发性心肌病；6、癫痫；7、慢性肺源性心脏病；8、慢性支气管炎；9、胃十二指肠溃疡（伴有并发症）。</w:t>
      </w:r>
    </w:p>
    <w:p w:rsidR="00503F1C" w:rsidRPr="00503F1C" w:rsidRDefault="00503F1C" w:rsidP="00503F1C">
      <w:pPr>
        <w:widowControl/>
        <w:spacing w:line="315" w:lineRule="atLeast"/>
        <w:ind w:firstLine="435"/>
        <w:jc w:val="left"/>
        <w:rPr>
          <w:rFonts w:ascii="微软雅黑" w:eastAsia="微软雅黑" w:hAnsi="微软雅黑" w:cs="宋体"/>
          <w:color w:val="333333"/>
          <w:kern w:val="0"/>
          <w:szCs w:val="21"/>
        </w:rPr>
      </w:pPr>
      <w:r w:rsidRPr="00503F1C">
        <w:rPr>
          <w:rFonts w:ascii="宋体" w:eastAsia="宋体" w:hAnsi="宋体" w:cs="宋体" w:hint="eastAsia"/>
          <w:color w:val="333333"/>
          <w:kern w:val="0"/>
          <w:sz w:val="24"/>
          <w:szCs w:val="24"/>
          <w:bdr w:val="none" w:sz="0" w:space="0" w:color="auto" w:frame="1"/>
        </w:rPr>
        <w:t>二、省直机关公务员特殊疾病的管理参照《陕西省省级机关事业单位职工基本医疗保险门诊特殊慢性病、特殊检查、特殊治疗管理暂行办法》（陕</w:t>
      </w:r>
      <w:proofErr w:type="gramStart"/>
      <w:r w:rsidRPr="00503F1C">
        <w:rPr>
          <w:rFonts w:ascii="宋体" w:eastAsia="宋体" w:hAnsi="宋体" w:cs="宋体" w:hint="eastAsia"/>
          <w:color w:val="333333"/>
          <w:kern w:val="0"/>
          <w:sz w:val="24"/>
          <w:szCs w:val="24"/>
          <w:bdr w:val="none" w:sz="0" w:space="0" w:color="auto" w:frame="1"/>
        </w:rPr>
        <w:t>劳</w:t>
      </w:r>
      <w:proofErr w:type="gramEnd"/>
      <w:r w:rsidRPr="00503F1C">
        <w:rPr>
          <w:rFonts w:ascii="宋体" w:eastAsia="宋体" w:hAnsi="宋体" w:cs="宋体" w:hint="eastAsia"/>
          <w:color w:val="333333"/>
          <w:kern w:val="0"/>
          <w:sz w:val="24"/>
          <w:szCs w:val="24"/>
          <w:bdr w:val="none" w:sz="0" w:space="0" w:color="auto" w:frame="1"/>
        </w:rPr>
        <w:t>社发[2005]144号）和《关于完善省级门诊特殊慢性病管理办法有关问题的通知》（陕</w:t>
      </w:r>
      <w:proofErr w:type="gramStart"/>
      <w:r w:rsidRPr="00503F1C">
        <w:rPr>
          <w:rFonts w:ascii="宋体" w:eastAsia="宋体" w:hAnsi="宋体" w:cs="宋体" w:hint="eastAsia"/>
          <w:color w:val="333333"/>
          <w:kern w:val="0"/>
          <w:sz w:val="24"/>
          <w:szCs w:val="24"/>
          <w:bdr w:val="none" w:sz="0" w:space="0" w:color="auto" w:frame="1"/>
        </w:rPr>
        <w:t>劳社函</w:t>
      </w:r>
      <w:proofErr w:type="gramEnd"/>
      <w:r w:rsidRPr="00503F1C">
        <w:rPr>
          <w:rFonts w:ascii="宋体" w:eastAsia="宋体" w:hAnsi="宋体" w:cs="宋体" w:hint="eastAsia"/>
          <w:color w:val="333333"/>
          <w:kern w:val="0"/>
          <w:sz w:val="24"/>
          <w:szCs w:val="24"/>
          <w:bdr w:val="none" w:sz="0" w:space="0" w:color="auto" w:frame="1"/>
        </w:rPr>
        <w:t>[2007]785号）的有关规定执行，医疗费用由公务员医疗补助经费列支。</w:t>
      </w:r>
    </w:p>
    <w:p w:rsidR="00503F1C" w:rsidRPr="00503F1C" w:rsidRDefault="00503F1C" w:rsidP="00503F1C">
      <w:pPr>
        <w:widowControl/>
        <w:spacing w:line="315" w:lineRule="atLeast"/>
        <w:ind w:firstLine="435"/>
        <w:jc w:val="left"/>
        <w:rPr>
          <w:rFonts w:ascii="微软雅黑" w:eastAsia="微软雅黑" w:hAnsi="微软雅黑" w:cs="宋体"/>
          <w:color w:val="333333"/>
          <w:kern w:val="0"/>
          <w:szCs w:val="21"/>
        </w:rPr>
      </w:pPr>
      <w:r w:rsidRPr="00503F1C">
        <w:rPr>
          <w:rFonts w:ascii="宋体" w:eastAsia="宋体" w:hAnsi="宋体" w:cs="宋体" w:hint="eastAsia"/>
          <w:color w:val="333333"/>
          <w:kern w:val="0"/>
          <w:sz w:val="24"/>
          <w:szCs w:val="24"/>
          <w:bdr w:val="none" w:sz="0" w:space="0" w:color="auto" w:frame="1"/>
        </w:rPr>
        <w:t>三、省直机关公务员门诊特殊疾病设年度起付标准和年度医疗费用限额，具体标准附后。</w:t>
      </w:r>
    </w:p>
    <w:p w:rsidR="00503F1C" w:rsidRPr="00503F1C" w:rsidRDefault="00503F1C" w:rsidP="00503F1C">
      <w:pPr>
        <w:widowControl/>
        <w:spacing w:line="315" w:lineRule="atLeast"/>
        <w:ind w:firstLine="435"/>
        <w:jc w:val="left"/>
        <w:rPr>
          <w:rFonts w:ascii="微软雅黑" w:eastAsia="微软雅黑" w:hAnsi="微软雅黑" w:cs="宋体"/>
          <w:color w:val="333333"/>
          <w:kern w:val="0"/>
          <w:szCs w:val="21"/>
        </w:rPr>
      </w:pPr>
      <w:r w:rsidRPr="00503F1C">
        <w:rPr>
          <w:rFonts w:ascii="宋体" w:eastAsia="宋体" w:hAnsi="宋体" w:cs="宋体" w:hint="eastAsia"/>
          <w:color w:val="333333"/>
          <w:kern w:val="0"/>
          <w:sz w:val="24"/>
          <w:szCs w:val="24"/>
          <w:bdr w:val="none" w:sz="0" w:space="0" w:color="auto" w:frame="1"/>
        </w:rPr>
        <w:t>四、在一年自然年度内，基本医疗门诊特殊慢性病和公务员门诊特殊疾病患者，按规定个人负担的医疗费用部分，累计进入年度公务员补助，年度累计补助限额标准为：患者门诊特殊慢性病年医疗费用限额的两倍（恶性肿瘤、精神分裂症除外）。补助标准为：累计超过1500元以上的部分补助50%，累计超过5000元以上的部分补助80%。</w:t>
      </w:r>
    </w:p>
    <w:p w:rsidR="00503F1C" w:rsidRPr="00503F1C" w:rsidRDefault="00503F1C" w:rsidP="00503F1C">
      <w:pPr>
        <w:widowControl/>
        <w:spacing w:line="315" w:lineRule="atLeast"/>
        <w:ind w:firstLine="435"/>
        <w:jc w:val="left"/>
        <w:rPr>
          <w:rFonts w:ascii="微软雅黑" w:eastAsia="微软雅黑" w:hAnsi="微软雅黑" w:cs="宋体"/>
          <w:color w:val="333333"/>
          <w:kern w:val="0"/>
          <w:szCs w:val="21"/>
        </w:rPr>
      </w:pPr>
      <w:r w:rsidRPr="00503F1C">
        <w:rPr>
          <w:rFonts w:ascii="宋体" w:eastAsia="宋体" w:hAnsi="宋体" w:cs="宋体" w:hint="eastAsia"/>
          <w:color w:val="333333"/>
          <w:kern w:val="0"/>
          <w:sz w:val="24"/>
          <w:szCs w:val="24"/>
          <w:bdr w:val="none" w:sz="0" w:space="0" w:color="auto" w:frame="1"/>
        </w:rPr>
        <w:t>五、省直机关公务员同时患有公务员门诊特殊疾病和基本医疗门诊特殊慢性病的，病种在两种以上的，支付一个基本医疗门诊特殊慢性病起付标准；医疗费用限额按照病种限额较高的确定，并在其基础上每月增加50元限额；基金支付途径按限额较高的疾病所属基金支付类别确定。</w:t>
      </w:r>
    </w:p>
    <w:p w:rsidR="00503F1C" w:rsidRPr="00503F1C" w:rsidRDefault="00503F1C" w:rsidP="00503F1C">
      <w:pPr>
        <w:widowControl/>
        <w:spacing w:line="315" w:lineRule="atLeast"/>
        <w:ind w:firstLine="435"/>
        <w:jc w:val="left"/>
        <w:rPr>
          <w:rFonts w:ascii="微软雅黑" w:eastAsia="微软雅黑" w:hAnsi="微软雅黑" w:cs="宋体"/>
          <w:color w:val="333333"/>
          <w:kern w:val="0"/>
          <w:szCs w:val="21"/>
        </w:rPr>
      </w:pPr>
      <w:r w:rsidRPr="00503F1C">
        <w:rPr>
          <w:rFonts w:ascii="宋体" w:eastAsia="宋体" w:hAnsi="宋体" w:cs="宋体" w:hint="eastAsia"/>
          <w:color w:val="333333"/>
          <w:kern w:val="0"/>
          <w:sz w:val="24"/>
          <w:szCs w:val="24"/>
          <w:bdr w:val="none" w:sz="0" w:space="0" w:color="auto" w:frame="1"/>
        </w:rPr>
        <w:t>六、省直机关公务员特殊疾病和门诊特殊慢性病病种范围的支付标准由省劳动保障厅根据公务员医疗补助经费运行情况和个人负担情况，</w:t>
      </w:r>
      <w:proofErr w:type="gramStart"/>
      <w:r w:rsidRPr="00503F1C">
        <w:rPr>
          <w:rFonts w:ascii="宋体" w:eastAsia="宋体" w:hAnsi="宋体" w:cs="宋体" w:hint="eastAsia"/>
          <w:color w:val="333333"/>
          <w:kern w:val="0"/>
          <w:sz w:val="24"/>
          <w:szCs w:val="24"/>
          <w:bdr w:val="none" w:sz="0" w:space="0" w:color="auto" w:frame="1"/>
        </w:rPr>
        <w:t>商省财政厅</w:t>
      </w:r>
      <w:proofErr w:type="gramEnd"/>
      <w:r w:rsidRPr="00503F1C">
        <w:rPr>
          <w:rFonts w:ascii="宋体" w:eastAsia="宋体" w:hAnsi="宋体" w:cs="宋体" w:hint="eastAsia"/>
          <w:color w:val="333333"/>
          <w:kern w:val="0"/>
          <w:sz w:val="24"/>
          <w:szCs w:val="24"/>
          <w:bdr w:val="none" w:sz="0" w:space="0" w:color="auto" w:frame="1"/>
        </w:rPr>
        <w:t>适时调整。</w:t>
      </w:r>
    </w:p>
    <w:p w:rsidR="00503F1C" w:rsidRPr="00503F1C" w:rsidRDefault="00503F1C" w:rsidP="00503F1C">
      <w:pPr>
        <w:widowControl/>
        <w:spacing w:line="315" w:lineRule="atLeast"/>
        <w:ind w:firstLine="435"/>
        <w:jc w:val="left"/>
        <w:rPr>
          <w:rFonts w:ascii="微软雅黑" w:eastAsia="微软雅黑" w:hAnsi="微软雅黑" w:cs="宋体"/>
          <w:color w:val="333333"/>
          <w:kern w:val="0"/>
          <w:szCs w:val="21"/>
        </w:rPr>
      </w:pPr>
      <w:r w:rsidRPr="00503F1C">
        <w:rPr>
          <w:rFonts w:ascii="宋体" w:eastAsia="宋体" w:hAnsi="宋体" w:cs="宋体" w:hint="eastAsia"/>
          <w:color w:val="333333"/>
          <w:kern w:val="0"/>
          <w:sz w:val="24"/>
          <w:szCs w:val="24"/>
          <w:bdr w:val="none" w:sz="0" w:space="0" w:color="auto" w:frame="1"/>
        </w:rPr>
        <w:t>七、省医疗保险管理中心要加强对门诊特殊慢性病和公务员特殊疾病的经办管理，具体结算方式和经办管理办法由医疗保险管理中心制定。</w:t>
      </w:r>
    </w:p>
    <w:p w:rsidR="00AD35B7" w:rsidRDefault="00AD35B7" w:rsidP="00503F1C">
      <w:pPr>
        <w:widowControl/>
        <w:spacing w:line="315" w:lineRule="atLeast"/>
        <w:ind w:firstLine="435"/>
        <w:jc w:val="left"/>
        <w:rPr>
          <w:rFonts w:ascii="宋体" w:eastAsia="宋体" w:hAnsi="宋体" w:cs="宋体"/>
          <w:color w:val="333333"/>
          <w:kern w:val="0"/>
          <w:sz w:val="24"/>
          <w:szCs w:val="24"/>
          <w:bdr w:val="none" w:sz="0" w:space="0" w:color="auto" w:frame="1"/>
        </w:rPr>
      </w:pPr>
    </w:p>
    <w:p w:rsidR="00AD35B7" w:rsidRDefault="00AD35B7" w:rsidP="00503F1C">
      <w:pPr>
        <w:widowControl/>
        <w:spacing w:line="315" w:lineRule="atLeast"/>
        <w:ind w:firstLine="435"/>
        <w:jc w:val="left"/>
        <w:rPr>
          <w:rFonts w:ascii="宋体" w:eastAsia="宋体" w:hAnsi="宋体" w:cs="宋体"/>
          <w:color w:val="333333"/>
          <w:kern w:val="0"/>
          <w:sz w:val="24"/>
          <w:szCs w:val="24"/>
          <w:bdr w:val="none" w:sz="0" w:space="0" w:color="auto" w:frame="1"/>
        </w:rPr>
      </w:pPr>
    </w:p>
    <w:p w:rsidR="00503F1C" w:rsidRPr="00503F1C" w:rsidRDefault="00503F1C" w:rsidP="00503F1C">
      <w:pPr>
        <w:widowControl/>
        <w:spacing w:line="315" w:lineRule="atLeast"/>
        <w:ind w:firstLine="435"/>
        <w:jc w:val="left"/>
        <w:rPr>
          <w:rFonts w:ascii="微软雅黑" w:eastAsia="微软雅黑" w:hAnsi="微软雅黑" w:cs="宋体"/>
          <w:color w:val="333333"/>
          <w:kern w:val="0"/>
          <w:szCs w:val="21"/>
        </w:rPr>
      </w:pPr>
      <w:r w:rsidRPr="00503F1C">
        <w:rPr>
          <w:rFonts w:ascii="宋体" w:eastAsia="宋体" w:hAnsi="宋体" w:cs="宋体" w:hint="eastAsia"/>
          <w:color w:val="333333"/>
          <w:kern w:val="0"/>
          <w:sz w:val="24"/>
          <w:szCs w:val="24"/>
          <w:bdr w:val="none" w:sz="0" w:space="0" w:color="auto" w:frame="1"/>
        </w:rPr>
        <w:lastRenderedPageBreak/>
        <w:t>附：公务员门诊特殊疾病病种和年度限额表</w:t>
      </w:r>
    </w:p>
    <w:p w:rsidR="00C208B6" w:rsidRDefault="00C208B6" w:rsidP="00503F1C">
      <w:pPr>
        <w:widowControl/>
        <w:spacing w:line="315" w:lineRule="atLeast"/>
        <w:ind w:firstLine="435"/>
        <w:jc w:val="center"/>
        <w:rPr>
          <w:rFonts w:ascii="宋体" w:eastAsia="宋体" w:hAnsi="宋体" w:cs="宋体"/>
          <w:b/>
          <w:bCs/>
          <w:color w:val="333333"/>
          <w:kern w:val="0"/>
          <w:sz w:val="24"/>
          <w:szCs w:val="24"/>
          <w:bdr w:val="none" w:sz="0" w:space="0" w:color="auto" w:frame="1"/>
        </w:rPr>
      </w:pPr>
    </w:p>
    <w:p w:rsidR="00503F1C" w:rsidRPr="00503F1C" w:rsidRDefault="00503F1C" w:rsidP="00503F1C">
      <w:pPr>
        <w:widowControl/>
        <w:spacing w:line="315" w:lineRule="atLeast"/>
        <w:ind w:firstLine="435"/>
        <w:jc w:val="center"/>
        <w:rPr>
          <w:rFonts w:ascii="微软雅黑" w:eastAsia="微软雅黑" w:hAnsi="微软雅黑" w:cs="宋体"/>
          <w:color w:val="333333"/>
          <w:kern w:val="0"/>
          <w:szCs w:val="21"/>
        </w:rPr>
      </w:pPr>
      <w:r w:rsidRPr="00503F1C">
        <w:rPr>
          <w:rFonts w:ascii="宋体" w:eastAsia="宋体" w:hAnsi="宋体" w:cs="宋体" w:hint="eastAsia"/>
          <w:b/>
          <w:bCs/>
          <w:color w:val="333333"/>
          <w:kern w:val="0"/>
          <w:sz w:val="24"/>
          <w:szCs w:val="24"/>
          <w:bdr w:val="none" w:sz="0" w:space="0" w:color="auto" w:frame="1"/>
        </w:rPr>
        <w:t>公务员门诊特殊疾病病种和年度限额表</w:t>
      </w:r>
    </w:p>
    <w:tbl>
      <w:tblPr>
        <w:tblW w:w="9073" w:type="dxa"/>
        <w:tblInd w:w="-176" w:type="dxa"/>
        <w:tblLook w:val="04A0" w:firstRow="1" w:lastRow="0" w:firstColumn="1" w:lastColumn="0" w:noHBand="0" w:noVBand="1"/>
      </w:tblPr>
      <w:tblGrid>
        <w:gridCol w:w="456"/>
        <w:gridCol w:w="1955"/>
        <w:gridCol w:w="2823"/>
        <w:gridCol w:w="1146"/>
        <w:gridCol w:w="1275"/>
        <w:gridCol w:w="1418"/>
      </w:tblGrid>
      <w:tr w:rsidR="00503F1C" w:rsidRPr="00503F1C" w:rsidTr="006B5C7E">
        <w:tc>
          <w:tcPr>
            <w:tcW w:w="456" w:type="dxa"/>
            <w:tcBorders>
              <w:top w:val="single" w:sz="4" w:space="0" w:color="000000"/>
              <w:left w:val="single" w:sz="4" w:space="0" w:color="000000"/>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bookmarkStart w:id="0" w:name="_GoBack" w:colFirst="2" w:colLast="2"/>
            <w:r w:rsidRPr="00503F1C">
              <w:rPr>
                <w:rFonts w:ascii="宋体" w:eastAsia="宋体" w:hAnsi="宋体" w:cs="宋体" w:hint="eastAsia"/>
                <w:kern w:val="0"/>
                <w:sz w:val="24"/>
                <w:szCs w:val="24"/>
                <w:bdr w:val="none" w:sz="0" w:space="0" w:color="auto" w:frame="1"/>
              </w:rPr>
              <w:t>序</w:t>
            </w:r>
            <w:r w:rsidR="00FD4309">
              <w:rPr>
                <w:rFonts w:ascii="宋体" w:eastAsia="宋体" w:hAnsi="宋体" w:cs="宋体" w:hint="eastAsia"/>
                <w:kern w:val="0"/>
                <w:sz w:val="24"/>
                <w:szCs w:val="24"/>
                <w:bdr w:val="none" w:sz="0" w:space="0" w:color="auto" w:frame="1"/>
              </w:rPr>
              <w:t>序</w:t>
            </w:r>
            <w:r w:rsidRPr="00503F1C">
              <w:rPr>
                <w:rFonts w:ascii="宋体" w:eastAsia="宋体" w:hAnsi="宋体" w:cs="宋体" w:hint="eastAsia"/>
                <w:kern w:val="0"/>
                <w:sz w:val="24"/>
                <w:szCs w:val="24"/>
                <w:bdr w:val="none" w:sz="0" w:space="0" w:color="auto" w:frame="1"/>
              </w:rPr>
              <w:t>号</w:t>
            </w:r>
          </w:p>
        </w:tc>
        <w:tc>
          <w:tcPr>
            <w:tcW w:w="1955" w:type="dxa"/>
            <w:tcBorders>
              <w:top w:val="single" w:sz="4" w:space="0" w:color="000000"/>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特殊疾病病种名称</w:t>
            </w:r>
          </w:p>
        </w:tc>
        <w:tc>
          <w:tcPr>
            <w:tcW w:w="2823" w:type="dxa"/>
            <w:tcBorders>
              <w:top w:val="single" w:sz="4" w:space="0" w:color="000000"/>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确认病种标准</w:t>
            </w:r>
          </w:p>
        </w:tc>
        <w:tc>
          <w:tcPr>
            <w:tcW w:w="1146" w:type="dxa"/>
            <w:tcBorders>
              <w:top w:val="single" w:sz="4" w:space="0" w:color="000000"/>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月平均限额</w:t>
            </w:r>
          </w:p>
        </w:tc>
        <w:tc>
          <w:tcPr>
            <w:tcW w:w="1275" w:type="dxa"/>
            <w:tcBorders>
              <w:top w:val="single" w:sz="4" w:space="0" w:color="000000"/>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年度医疗费用限额</w:t>
            </w:r>
          </w:p>
        </w:tc>
        <w:tc>
          <w:tcPr>
            <w:tcW w:w="1418" w:type="dxa"/>
            <w:tcBorders>
              <w:top w:val="single" w:sz="4" w:space="0" w:color="000000"/>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备注</w:t>
            </w:r>
          </w:p>
        </w:tc>
      </w:tr>
      <w:tr w:rsidR="00503F1C" w:rsidRPr="00503F1C" w:rsidTr="006B5C7E">
        <w:tc>
          <w:tcPr>
            <w:tcW w:w="456" w:type="dxa"/>
            <w:tcBorders>
              <w:top w:val="nil"/>
              <w:left w:val="single" w:sz="4" w:space="0" w:color="000000"/>
              <w:bottom w:val="single" w:sz="4" w:space="0" w:color="000000"/>
              <w:right w:val="single" w:sz="4" w:space="0" w:color="000000"/>
            </w:tcBorders>
            <w:vAlign w:val="center"/>
            <w:hideMark/>
          </w:tcPr>
          <w:p w:rsidR="00503F1C" w:rsidRPr="00503F1C" w:rsidRDefault="00FD4309" w:rsidP="00503F1C">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1</w:t>
            </w:r>
            <w:r w:rsidR="00503F1C" w:rsidRPr="00503F1C">
              <w:rPr>
                <w:rFonts w:ascii="宋体" w:eastAsia="宋体" w:hAnsi="宋体" w:cs="宋体" w:hint="eastAsia"/>
                <w:kern w:val="0"/>
                <w:sz w:val="24"/>
                <w:szCs w:val="24"/>
                <w:bdr w:val="none" w:sz="0" w:space="0" w:color="auto" w:frame="1"/>
              </w:rPr>
              <w:t>1</w:t>
            </w:r>
          </w:p>
        </w:tc>
        <w:tc>
          <w:tcPr>
            <w:tcW w:w="195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慢性肾小球肾炎</w:t>
            </w:r>
          </w:p>
        </w:tc>
        <w:tc>
          <w:tcPr>
            <w:tcW w:w="2823"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left"/>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提供住院病历（限三年内）复印件，并符合下列条件：1、有典型的肾炎病史；2、实验室检查有多项血、</w:t>
            </w:r>
            <w:proofErr w:type="gramStart"/>
            <w:r w:rsidRPr="00503F1C">
              <w:rPr>
                <w:rFonts w:ascii="宋体" w:eastAsia="宋体" w:hAnsi="宋体" w:cs="宋体" w:hint="eastAsia"/>
                <w:kern w:val="0"/>
                <w:sz w:val="24"/>
                <w:szCs w:val="24"/>
                <w:bdr w:val="none" w:sz="0" w:space="0" w:color="auto" w:frame="1"/>
              </w:rPr>
              <w:t>尿肾功能</w:t>
            </w:r>
            <w:proofErr w:type="gramEnd"/>
            <w:r w:rsidRPr="00503F1C">
              <w:rPr>
                <w:rFonts w:ascii="宋体" w:eastAsia="宋体" w:hAnsi="宋体" w:cs="宋体" w:hint="eastAsia"/>
                <w:kern w:val="0"/>
                <w:sz w:val="24"/>
                <w:szCs w:val="24"/>
                <w:bdr w:val="none" w:sz="0" w:space="0" w:color="auto" w:frame="1"/>
              </w:rPr>
              <w:t>检测异常</w:t>
            </w:r>
          </w:p>
        </w:tc>
        <w:tc>
          <w:tcPr>
            <w:tcW w:w="1146"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300</w:t>
            </w:r>
          </w:p>
        </w:tc>
        <w:tc>
          <w:tcPr>
            <w:tcW w:w="127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3600</w:t>
            </w:r>
          </w:p>
        </w:tc>
        <w:tc>
          <w:tcPr>
            <w:tcW w:w="1418"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确认该病种后支付年限为二年，二年后需重新确认</w:t>
            </w:r>
          </w:p>
        </w:tc>
      </w:tr>
      <w:tr w:rsidR="00503F1C" w:rsidRPr="00503F1C" w:rsidTr="006B5C7E">
        <w:tc>
          <w:tcPr>
            <w:tcW w:w="456" w:type="dxa"/>
            <w:tcBorders>
              <w:top w:val="nil"/>
              <w:left w:val="single" w:sz="4" w:space="0" w:color="000000"/>
              <w:bottom w:val="single" w:sz="4" w:space="0" w:color="000000"/>
              <w:right w:val="single" w:sz="4" w:space="0" w:color="000000"/>
            </w:tcBorders>
            <w:vAlign w:val="center"/>
            <w:hideMark/>
          </w:tcPr>
          <w:p w:rsidR="00503F1C" w:rsidRPr="00503F1C" w:rsidRDefault="00FD4309" w:rsidP="00503F1C">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2</w:t>
            </w:r>
            <w:r w:rsidR="00503F1C" w:rsidRPr="00503F1C">
              <w:rPr>
                <w:rFonts w:ascii="宋体" w:eastAsia="宋体" w:hAnsi="宋体" w:cs="宋体" w:hint="eastAsia"/>
                <w:kern w:val="0"/>
                <w:sz w:val="24"/>
                <w:szCs w:val="24"/>
                <w:bdr w:val="none" w:sz="0" w:space="0" w:color="auto" w:frame="1"/>
              </w:rPr>
              <w:t>2</w:t>
            </w:r>
          </w:p>
        </w:tc>
        <w:tc>
          <w:tcPr>
            <w:tcW w:w="195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慢性肝炎</w:t>
            </w:r>
          </w:p>
        </w:tc>
        <w:tc>
          <w:tcPr>
            <w:tcW w:w="2823"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left"/>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提供住院病历（限三年内）复印件，并符合下列条件者：1、有肝炎病史及相关的临床表现；2、实验室检查异常，符合肝炎诊断标准者</w:t>
            </w:r>
          </w:p>
        </w:tc>
        <w:tc>
          <w:tcPr>
            <w:tcW w:w="1146"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300</w:t>
            </w:r>
          </w:p>
        </w:tc>
        <w:tc>
          <w:tcPr>
            <w:tcW w:w="127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3600</w:t>
            </w:r>
          </w:p>
        </w:tc>
        <w:tc>
          <w:tcPr>
            <w:tcW w:w="1418"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确认该病种后支付年限为二年，二年后需重新确认</w:t>
            </w:r>
          </w:p>
        </w:tc>
      </w:tr>
      <w:tr w:rsidR="00503F1C" w:rsidRPr="00503F1C" w:rsidTr="006B5C7E">
        <w:tc>
          <w:tcPr>
            <w:tcW w:w="456" w:type="dxa"/>
            <w:tcBorders>
              <w:top w:val="nil"/>
              <w:left w:val="single" w:sz="4" w:space="0" w:color="000000"/>
              <w:bottom w:val="single" w:sz="4" w:space="0" w:color="000000"/>
              <w:right w:val="single" w:sz="4" w:space="0" w:color="000000"/>
            </w:tcBorders>
            <w:vAlign w:val="center"/>
            <w:hideMark/>
          </w:tcPr>
          <w:p w:rsidR="00503F1C" w:rsidRPr="00503F1C" w:rsidRDefault="00FD4309" w:rsidP="00503F1C">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3</w:t>
            </w:r>
            <w:r w:rsidR="00503F1C" w:rsidRPr="00503F1C">
              <w:rPr>
                <w:rFonts w:ascii="宋体" w:eastAsia="宋体" w:hAnsi="宋体" w:cs="宋体" w:hint="eastAsia"/>
                <w:kern w:val="0"/>
                <w:sz w:val="24"/>
                <w:szCs w:val="24"/>
                <w:bdr w:val="none" w:sz="0" w:space="0" w:color="auto" w:frame="1"/>
              </w:rPr>
              <w:t>3</w:t>
            </w:r>
          </w:p>
        </w:tc>
        <w:tc>
          <w:tcPr>
            <w:tcW w:w="195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精神疾病（情感障碍、器质性精神障碍）</w:t>
            </w:r>
          </w:p>
        </w:tc>
        <w:tc>
          <w:tcPr>
            <w:tcW w:w="2823"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left"/>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提供住院病历（限三年内）复印件，并符合下列条件：1、有长期患精神疾病的病史；2、有明确的躁狂三高症；3、有明确的抑郁三低症；4、有明确脑部疾病或外伤所致脑部功能改变病史；5、相关检查提示脑部有功能改变者</w:t>
            </w:r>
          </w:p>
        </w:tc>
        <w:tc>
          <w:tcPr>
            <w:tcW w:w="1146"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200</w:t>
            </w:r>
          </w:p>
        </w:tc>
        <w:tc>
          <w:tcPr>
            <w:tcW w:w="127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2400</w:t>
            </w:r>
          </w:p>
        </w:tc>
        <w:tc>
          <w:tcPr>
            <w:tcW w:w="1418"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确认该病种后支付年限为二年，二年后需重新确认</w:t>
            </w:r>
          </w:p>
        </w:tc>
      </w:tr>
      <w:tr w:rsidR="00503F1C" w:rsidRPr="00503F1C" w:rsidTr="006B5C7E">
        <w:tc>
          <w:tcPr>
            <w:tcW w:w="456" w:type="dxa"/>
            <w:tcBorders>
              <w:top w:val="nil"/>
              <w:left w:val="single" w:sz="4" w:space="0" w:color="000000"/>
              <w:bottom w:val="single" w:sz="4" w:space="0" w:color="000000"/>
              <w:right w:val="single" w:sz="4" w:space="0" w:color="000000"/>
            </w:tcBorders>
            <w:vAlign w:val="center"/>
            <w:hideMark/>
          </w:tcPr>
          <w:p w:rsidR="00503F1C" w:rsidRPr="00503F1C" w:rsidRDefault="00FD4309" w:rsidP="00503F1C">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4</w:t>
            </w:r>
            <w:r w:rsidR="00503F1C" w:rsidRPr="00503F1C">
              <w:rPr>
                <w:rFonts w:ascii="宋体" w:eastAsia="宋体" w:hAnsi="宋体" w:cs="宋体" w:hint="eastAsia"/>
                <w:kern w:val="0"/>
                <w:sz w:val="24"/>
                <w:szCs w:val="24"/>
                <w:bdr w:val="none" w:sz="0" w:space="0" w:color="auto" w:frame="1"/>
              </w:rPr>
              <w:t>4</w:t>
            </w:r>
          </w:p>
        </w:tc>
        <w:tc>
          <w:tcPr>
            <w:tcW w:w="195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类风湿性关节炎</w:t>
            </w:r>
          </w:p>
        </w:tc>
        <w:tc>
          <w:tcPr>
            <w:tcW w:w="2823"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left"/>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提供住院病历（限三年内）复印件，并符合下列条件者：1、有类风湿性关节炎病史及相关的临床表现；2、实验室检查、X线及其他相关检查符合类风湿性关节炎诊断标准者</w:t>
            </w:r>
          </w:p>
        </w:tc>
        <w:tc>
          <w:tcPr>
            <w:tcW w:w="1146"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200</w:t>
            </w:r>
          </w:p>
        </w:tc>
        <w:tc>
          <w:tcPr>
            <w:tcW w:w="127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2400</w:t>
            </w:r>
          </w:p>
        </w:tc>
        <w:tc>
          <w:tcPr>
            <w:tcW w:w="1418"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确认该病种后支付年限为二年，二年后需重新确认</w:t>
            </w:r>
          </w:p>
        </w:tc>
      </w:tr>
      <w:tr w:rsidR="00503F1C" w:rsidRPr="00503F1C" w:rsidTr="006B5C7E">
        <w:tc>
          <w:tcPr>
            <w:tcW w:w="456" w:type="dxa"/>
            <w:tcBorders>
              <w:top w:val="nil"/>
              <w:left w:val="single" w:sz="4" w:space="0" w:color="000000"/>
              <w:bottom w:val="single" w:sz="4" w:space="0" w:color="000000"/>
              <w:right w:val="single" w:sz="4" w:space="0" w:color="000000"/>
            </w:tcBorders>
            <w:vAlign w:val="center"/>
            <w:hideMark/>
          </w:tcPr>
          <w:p w:rsidR="00503F1C" w:rsidRPr="00503F1C" w:rsidRDefault="00FD4309" w:rsidP="00503F1C">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5</w:t>
            </w:r>
            <w:r w:rsidR="00503F1C" w:rsidRPr="00503F1C">
              <w:rPr>
                <w:rFonts w:ascii="宋体" w:eastAsia="宋体" w:hAnsi="宋体" w:cs="宋体" w:hint="eastAsia"/>
                <w:kern w:val="0"/>
                <w:sz w:val="24"/>
                <w:szCs w:val="24"/>
                <w:bdr w:val="none" w:sz="0" w:space="0" w:color="auto" w:frame="1"/>
              </w:rPr>
              <w:t>5</w:t>
            </w:r>
          </w:p>
        </w:tc>
        <w:tc>
          <w:tcPr>
            <w:tcW w:w="195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原发性心肌病</w:t>
            </w:r>
          </w:p>
        </w:tc>
        <w:tc>
          <w:tcPr>
            <w:tcW w:w="2823"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left"/>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提供住院病历（限三年内）复印件，并符合下列条件者：1、有心肌病的相关临床表现；2、心电图、心脏B超、心功能检查、X线及其他相关检查符合心肌病的诊断标准者</w:t>
            </w:r>
          </w:p>
        </w:tc>
        <w:tc>
          <w:tcPr>
            <w:tcW w:w="1146"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400</w:t>
            </w:r>
          </w:p>
        </w:tc>
        <w:tc>
          <w:tcPr>
            <w:tcW w:w="127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4800</w:t>
            </w:r>
          </w:p>
        </w:tc>
        <w:tc>
          <w:tcPr>
            <w:tcW w:w="1418"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确认该病种后支付年限为二年，二年后需重新确认</w:t>
            </w:r>
          </w:p>
        </w:tc>
      </w:tr>
      <w:tr w:rsidR="00503F1C" w:rsidRPr="00503F1C" w:rsidTr="006B5C7E">
        <w:tc>
          <w:tcPr>
            <w:tcW w:w="456" w:type="dxa"/>
            <w:tcBorders>
              <w:top w:val="nil"/>
              <w:left w:val="single" w:sz="4" w:space="0" w:color="000000"/>
              <w:bottom w:val="single" w:sz="4" w:space="0" w:color="000000"/>
              <w:right w:val="single" w:sz="4" w:space="0" w:color="000000"/>
            </w:tcBorders>
            <w:vAlign w:val="center"/>
            <w:hideMark/>
          </w:tcPr>
          <w:p w:rsidR="00503F1C" w:rsidRPr="00503F1C" w:rsidRDefault="00FD4309" w:rsidP="00503F1C">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lastRenderedPageBreak/>
              <w:t>6</w:t>
            </w:r>
            <w:r w:rsidR="00503F1C" w:rsidRPr="00503F1C">
              <w:rPr>
                <w:rFonts w:ascii="宋体" w:eastAsia="宋体" w:hAnsi="宋体" w:cs="宋体" w:hint="eastAsia"/>
                <w:kern w:val="0"/>
                <w:sz w:val="24"/>
                <w:szCs w:val="24"/>
                <w:bdr w:val="none" w:sz="0" w:space="0" w:color="auto" w:frame="1"/>
              </w:rPr>
              <w:t>6</w:t>
            </w:r>
          </w:p>
        </w:tc>
        <w:tc>
          <w:tcPr>
            <w:tcW w:w="195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癫痫</w:t>
            </w:r>
          </w:p>
        </w:tc>
        <w:tc>
          <w:tcPr>
            <w:tcW w:w="2823"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left"/>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提供住院病历（限三年内）复印件，并符合下列条件者：1、有癫痫反复发作病史；2、根据国际抗癫痫联盟1981、1989年先后提出的癫痫发作分类标准，符合其标准者；3、脑电图及其他相关检查符合癫痫疾病诊断者</w:t>
            </w:r>
          </w:p>
        </w:tc>
        <w:tc>
          <w:tcPr>
            <w:tcW w:w="1146"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200</w:t>
            </w:r>
          </w:p>
        </w:tc>
        <w:tc>
          <w:tcPr>
            <w:tcW w:w="127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2400</w:t>
            </w:r>
          </w:p>
        </w:tc>
        <w:tc>
          <w:tcPr>
            <w:tcW w:w="1418"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确认该病种后支付年限为二年，二年后需重新确认</w:t>
            </w:r>
          </w:p>
        </w:tc>
      </w:tr>
      <w:tr w:rsidR="00503F1C" w:rsidRPr="00503F1C" w:rsidTr="006B5C7E">
        <w:tc>
          <w:tcPr>
            <w:tcW w:w="456" w:type="dxa"/>
            <w:tcBorders>
              <w:top w:val="nil"/>
              <w:left w:val="single" w:sz="4" w:space="0" w:color="000000"/>
              <w:bottom w:val="single" w:sz="4" w:space="0" w:color="000000"/>
              <w:right w:val="single" w:sz="4" w:space="0" w:color="000000"/>
            </w:tcBorders>
            <w:vAlign w:val="center"/>
            <w:hideMark/>
          </w:tcPr>
          <w:p w:rsidR="00503F1C" w:rsidRPr="00503F1C" w:rsidRDefault="00FD4309" w:rsidP="00503F1C">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7</w:t>
            </w:r>
            <w:r w:rsidR="00503F1C" w:rsidRPr="00503F1C">
              <w:rPr>
                <w:rFonts w:ascii="宋体" w:eastAsia="宋体" w:hAnsi="宋体" w:cs="宋体" w:hint="eastAsia"/>
                <w:kern w:val="0"/>
                <w:sz w:val="24"/>
                <w:szCs w:val="24"/>
                <w:bdr w:val="none" w:sz="0" w:space="0" w:color="auto" w:frame="1"/>
              </w:rPr>
              <w:t>7</w:t>
            </w:r>
          </w:p>
        </w:tc>
        <w:tc>
          <w:tcPr>
            <w:tcW w:w="195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慢性肺源性心脏病</w:t>
            </w:r>
          </w:p>
        </w:tc>
        <w:tc>
          <w:tcPr>
            <w:tcW w:w="2823"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left"/>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提供住院病历（限三年内）复印件，并符合下列条件者：1、有慢性支气管炎（哮喘、扩张）、重症肺结核、矽肺及其他慢性肺</w:t>
            </w:r>
            <w:proofErr w:type="gramStart"/>
            <w:r w:rsidRPr="00503F1C">
              <w:rPr>
                <w:rFonts w:ascii="宋体" w:eastAsia="宋体" w:hAnsi="宋体" w:cs="宋体" w:hint="eastAsia"/>
                <w:kern w:val="0"/>
                <w:sz w:val="24"/>
                <w:szCs w:val="24"/>
                <w:bdr w:val="none" w:sz="0" w:space="0" w:color="auto" w:frame="1"/>
              </w:rPr>
              <w:t>胸疾病</w:t>
            </w:r>
            <w:proofErr w:type="gramEnd"/>
            <w:r w:rsidRPr="00503F1C">
              <w:rPr>
                <w:rFonts w:ascii="宋体" w:eastAsia="宋体" w:hAnsi="宋体" w:cs="宋体" w:hint="eastAsia"/>
                <w:kern w:val="0"/>
                <w:sz w:val="24"/>
                <w:szCs w:val="24"/>
                <w:bdr w:val="none" w:sz="0" w:space="0" w:color="auto" w:frame="1"/>
              </w:rPr>
              <w:t>或肺血管疾病病史；2、心电图、超声心动图、X线、实验室、肺功能等相关检查符合肺心病改变者</w:t>
            </w:r>
          </w:p>
        </w:tc>
        <w:tc>
          <w:tcPr>
            <w:tcW w:w="1146"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400</w:t>
            </w:r>
          </w:p>
        </w:tc>
        <w:tc>
          <w:tcPr>
            <w:tcW w:w="127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4800</w:t>
            </w:r>
          </w:p>
        </w:tc>
        <w:tc>
          <w:tcPr>
            <w:tcW w:w="1418"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确认该病种后支付年限为二年，二年后需重新确认</w:t>
            </w:r>
          </w:p>
        </w:tc>
      </w:tr>
      <w:tr w:rsidR="00503F1C" w:rsidRPr="00503F1C" w:rsidTr="006B5C7E">
        <w:tc>
          <w:tcPr>
            <w:tcW w:w="456" w:type="dxa"/>
            <w:tcBorders>
              <w:top w:val="nil"/>
              <w:left w:val="single" w:sz="4" w:space="0" w:color="000000"/>
              <w:bottom w:val="single" w:sz="4" w:space="0" w:color="000000"/>
              <w:right w:val="single" w:sz="4" w:space="0" w:color="000000"/>
            </w:tcBorders>
            <w:vAlign w:val="center"/>
            <w:hideMark/>
          </w:tcPr>
          <w:p w:rsidR="00503F1C" w:rsidRPr="00503F1C" w:rsidRDefault="00FD4309" w:rsidP="00503F1C">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8</w:t>
            </w:r>
            <w:r w:rsidR="00503F1C" w:rsidRPr="00503F1C">
              <w:rPr>
                <w:rFonts w:ascii="宋体" w:eastAsia="宋体" w:hAnsi="宋体" w:cs="宋体" w:hint="eastAsia"/>
                <w:kern w:val="0"/>
                <w:sz w:val="24"/>
                <w:szCs w:val="24"/>
                <w:bdr w:val="none" w:sz="0" w:space="0" w:color="auto" w:frame="1"/>
              </w:rPr>
              <w:t>8</w:t>
            </w:r>
          </w:p>
        </w:tc>
        <w:tc>
          <w:tcPr>
            <w:tcW w:w="195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慢性支气管炎</w:t>
            </w:r>
          </w:p>
        </w:tc>
        <w:tc>
          <w:tcPr>
            <w:tcW w:w="2823"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left"/>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提供住院病历（限三年内）复印件，并符合下列条件者：1、咳嗽、咳痰或伴有喘息，每年发病持续3个月以上，并连续2年以上者；2、X线检查异常；3、根据全国慢性支气管炎临床专业会议制定的标准，符合标准者</w:t>
            </w:r>
          </w:p>
        </w:tc>
        <w:tc>
          <w:tcPr>
            <w:tcW w:w="1146"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300</w:t>
            </w:r>
          </w:p>
        </w:tc>
        <w:tc>
          <w:tcPr>
            <w:tcW w:w="127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3600</w:t>
            </w:r>
          </w:p>
        </w:tc>
        <w:tc>
          <w:tcPr>
            <w:tcW w:w="1418"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确认该病种后支付年限为二年，二年后需重新确认</w:t>
            </w:r>
          </w:p>
        </w:tc>
      </w:tr>
      <w:tr w:rsidR="00503F1C" w:rsidRPr="00503F1C" w:rsidTr="006B5C7E">
        <w:tc>
          <w:tcPr>
            <w:tcW w:w="456" w:type="dxa"/>
            <w:tcBorders>
              <w:top w:val="nil"/>
              <w:left w:val="single" w:sz="4" w:space="0" w:color="000000"/>
              <w:bottom w:val="single" w:sz="4" w:space="0" w:color="000000"/>
              <w:right w:val="single" w:sz="4" w:space="0" w:color="000000"/>
            </w:tcBorders>
            <w:vAlign w:val="center"/>
            <w:hideMark/>
          </w:tcPr>
          <w:p w:rsidR="00503F1C" w:rsidRPr="00503F1C" w:rsidRDefault="00FD4309" w:rsidP="00503F1C">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9</w:t>
            </w:r>
            <w:r w:rsidR="00503F1C" w:rsidRPr="00503F1C">
              <w:rPr>
                <w:rFonts w:ascii="宋体" w:eastAsia="宋体" w:hAnsi="宋体" w:cs="宋体" w:hint="eastAsia"/>
                <w:kern w:val="0"/>
                <w:sz w:val="24"/>
                <w:szCs w:val="24"/>
                <w:bdr w:val="none" w:sz="0" w:space="0" w:color="auto" w:frame="1"/>
              </w:rPr>
              <w:t>9</w:t>
            </w:r>
          </w:p>
        </w:tc>
        <w:tc>
          <w:tcPr>
            <w:tcW w:w="195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胃十二指肠溃疡（伴有并发症）</w:t>
            </w:r>
          </w:p>
        </w:tc>
        <w:tc>
          <w:tcPr>
            <w:tcW w:w="2823"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left"/>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提供住院病历（限三年内）复印件，并符合下列条件者：1、有胃十二指肠溃疡伴有并发症的病史及相关的临床表现；2、内镜检查、X线及其他相关检查符合胃十二指肠溃疡及有并发症的诊断标准者</w:t>
            </w:r>
          </w:p>
        </w:tc>
        <w:tc>
          <w:tcPr>
            <w:tcW w:w="1146"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200</w:t>
            </w:r>
          </w:p>
        </w:tc>
        <w:tc>
          <w:tcPr>
            <w:tcW w:w="1275"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2400</w:t>
            </w:r>
          </w:p>
        </w:tc>
        <w:tc>
          <w:tcPr>
            <w:tcW w:w="1418" w:type="dxa"/>
            <w:tcBorders>
              <w:top w:val="nil"/>
              <w:left w:val="nil"/>
              <w:bottom w:val="single" w:sz="4" w:space="0" w:color="000000"/>
              <w:right w:val="single" w:sz="4" w:space="0" w:color="000000"/>
            </w:tcBorders>
            <w:vAlign w:val="center"/>
            <w:hideMark/>
          </w:tcPr>
          <w:p w:rsidR="00503F1C" w:rsidRPr="00503F1C" w:rsidRDefault="00503F1C" w:rsidP="00503F1C">
            <w:pPr>
              <w:widowControl/>
              <w:spacing w:line="315" w:lineRule="atLeast"/>
              <w:ind w:firstLine="480"/>
              <w:jc w:val="center"/>
              <w:rPr>
                <w:rFonts w:ascii="微软雅黑" w:eastAsia="微软雅黑" w:hAnsi="微软雅黑" w:cs="宋体"/>
                <w:kern w:val="0"/>
                <w:szCs w:val="21"/>
              </w:rPr>
            </w:pPr>
            <w:r w:rsidRPr="00503F1C">
              <w:rPr>
                <w:rFonts w:ascii="宋体" w:eastAsia="宋体" w:hAnsi="宋体" w:cs="宋体" w:hint="eastAsia"/>
                <w:kern w:val="0"/>
                <w:sz w:val="24"/>
                <w:szCs w:val="24"/>
                <w:bdr w:val="none" w:sz="0" w:space="0" w:color="auto" w:frame="1"/>
              </w:rPr>
              <w:t>确认该病种后支付年限为一年，一年后需重新确认</w:t>
            </w:r>
          </w:p>
        </w:tc>
      </w:tr>
      <w:bookmarkEnd w:id="0"/>
    </w:tbl>
    <w:p w:rsidR="00293D06" w:rsidRPr="00FD4309" w:rsidRDefault="00293D06"/>
    <w:sectPr w:rsidR="00293D06" w:rsidRPr="00FD43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D8"/>
    <w:rsid w:val="000A79D8"/>
    <w:rsid w:val="00293D06"/>
    <w:rsid w:val="00503F1C"/>
    <w:rsid w:val="006B5C7E"/>
    <w:rsid w:val="0073168C"/>
    <w:rsid w:val="00AD35B7"/>
    <w:rsid w:val="00B72898"/>
    <w:rsid w:val="00C208B6"/>
    <w:rsid w:val="00D5096E"/>
    <w:rsid w:val="00FD4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03F1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3F1C"/>
    <w:rPr>
      <w:rFonts w:ascii="宋体" w:eastAsia="宋体" w:hAnsi="宋体" w:cs="宋体"/>
      <w:b/>
      <w:bCs/>
      <w:kern w:val="36"/>
      <w:sz w:val="48"/>
      <w:szCs w:val="48"/>
    </w:rPr>
  </w:style>
  <w:style w:type="paragraph" w:customStyle="1" w:styleId="p0">
    <w:name w:val="p0"/>
    <w:basedOn w:val="a"/>
    <w:rsid w:val="00503F1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03F1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3F1C"/>
    <w:rPr>
      <w:rFonts w:ascii="宋体" w:eastAsia="宋体" w:hAnsi="宋体" w:cs="宋体"/>
      <w:b/>
      <w:bCs/>
      <w:kern w:val="36"/>
      <w:sz w:val="48"/>
      <w:szCs w:val="48"/>
    </w:rPr>
  </w:style>
  <w:style w:type="paragraph" w:customStyle="1" w:styleId="p0">
    <w:name w:val="p0"/>
    <w:basedOn w:val="a"/>
    <w:rsid w:val="00503F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3762">
      <w:bodyDiv w:val="1"/>
      <w:marLeft w:val="0"/>
      <w:marRight w:val="0"/>
      <w:marTop w:val="0"/>
      <w:marBottom w:val="0"/>
      <w:divBdr>
        <w:top w:val="none" w:sz="0" w:space="0" w:color="auto"/>
        <w:left w:val="none" w:sz="0" w:space="0" w:color="auto"/>
        <w:bottom w:val="none" w:sz="0" w:space="0" w:color="auto"/>
        <w:right w:val="none" w:sz="0" w:space="0" w:color="auto"/>
      </w:divBdr>
    </w:div>
    <w:div w:id="992753736">
      <w:bodyDiv w:val="1"/>
      <w:marLeft w:val="0"/>
      <w:marRight w:val="0"/>
      <w:marTop w:val="0"/>
      <w:marBottom w:val="0"/>
      <w:divBdr>
        <w:top w:val="none" w:sz="0" w:space="0" w:color="auto"/>
        <w:left w:val="none" w:sz="0" w:space="0" w:color="auto"/>
        <w:bottom w:val="none" w:sz="0" w:space="0" w:color="auto"/>
        <w:right w:val="none" w:sz="0" w:space="0" w:color="auto"/>
      </w:divBdr>
    </w:div>
    <w:div w:id="17188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王元</dc:creator>
  <cp:keywords/>
  <dc:description/>
  <cp:lastModifiedBy>王元</cp:lastModifiedBy>
  <cp:revision>9</cp:revision>
  <dcterms:created xsi:type="dcterms:W3CDTF">2021-03-25T08:59:00Z</dcterms:created>
  <dcterms:modified xsi:type="dcterms:W3CDTF">2021-03-25T09:07:00Z</dcterms:modified>
</cp:coreProperties>
</file>